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E622F" w14:textId="320AB4BF" w:rsidR="00F075C2" w:rsidRPr="00F075C2" w:rsidRDefault="00F075C2" w:rsidP="00F075C2">
      <w:pPr>
        <w:tabs>
          <w:tab w:val="right" w:pos="100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0"/>
          <w14:ligatures w14:val="none"/>
        </w:rPr>
      </w:pPr>
      <w:bookmarkStart w:id="0" w:name="_Hlk1045022"/>
      <w:r w:rsidRPr="00F075C2">
        <w:rPr>
          <w:rFonts w:ascii="Times New Roman" w:eastAsia="SimSun" w:hAnsi="Times New Roman" w:cs="Times New Roman"/>
          <w:b/>
          <w:kern w:val="0"/>
          <w:lang w:eastAsia="en-US"/>
          <w14:ligatures w14:val="none"/>
        </w:rPr>
        <w:t>3GPP TSG-RAN WG1 Meeting #1</w:t>
      </w:r>
      <w:r w:rsidR="00B43693">
        <w:rPr>
          <w:rFonts w:ascii="Times New Roman" w:eastAsia="SimSun" w:hAnsi="Times New Roman" w:cs="Times New Roman" w:hint="eastAsia"/>
          <w:b/>
          <w:kern w:val="0"/>
          <w14:ligatures w14:val="none"/>
        </w:rPr>
        <w:t>20bis</w:t>
      </w:r>
      <w:r w:rsidRPr="00F075C2">
        <w:rPr>
          <w:rFonts w:ascii="Times New Roman" w:eastAsia="SimSun" w:hAnsi="Times New Roman" w:cs="Times New Roman"/>
          <w:b/>
          <w:kern w:val="0"/>
          <w:lang w:eastAsia="en-US"/>
          <w14:ligatures w14:val="none"/>
        </w:rPr>
        <w:tab/>
      </w:r>
      <w:r w:rsidR="00156AB9" w:rsidRPr="00156AB9">
        <w:rPr>
          <w:rFonts w:ascii="Times New Roman" w:eastAsia="SimSun" w:hAnsi="Times New Roman" w:cs="Times New Roman"/>
          <w:b/>
          <w:kern w:val="0"/>
          <w:lang w:eastAsia="en-US"/>
          <w14:ligatures w14:val="none"/>
        </w:rPr>
        <w:t>R1-2502827</w:t>
      </w:r>
    </w:p>
    <w:p w14:paraId="0F29575B" w14:textId="5DFE7E2E" w:rsidR="00F075C2" w:rsidRPr="00F075C2" w:rsidRDefault="007D608C" w:rsidP="00F075C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kern w:val="0"/>
          <w14:ligatures w14:val="none"/>
        </w:rPr>
      </w:pPr>
      <w:r>
        <w:rPr>
          <w:rFonts w:ascii="Times New Roman" w:eastAsia="SimSun" w:hAnsi="Times New Roman" w:cs="Times New Roman" w:hint="eastAsia"/>
          <w:b/>
          <w:kern w:val="0"/>
          <w14:ligatures w14:val="none"/>
        </w:rPr>
        <w:t>Wuhan</w:t>
      </w:r>
      <w:r w:rsidR="00F075C2" w:rsidRPr="00F075C2">
        <w:rPr>
          <w:rFonts w:ascii="Times New Roman" w:eastAsia="SimSun" w:hAnsi="Times New Roman" w:cs="Times New Roman"/>
          <w:b/>
          <w:kern w:val="0"/>
          <w:lang w:eastAsia="en-US"/>
          <w14:ligatures w14:val="none"/>
        </w:rPr>
        <w:t xml:space="preserve">, </w:t>
      </w:r>
      <w:r>
        <w:rPr>
          <w:rFonts w:ascii="Times New Roman" w:eastAsia="SimSun" w:hAnsi="Times New Roman" w:cs="Times New Roman" w:hint="eastAsia"/>
          <w:b/>
          <w:kern w:val="0"/>
          <w14:ligatures w14:val="none"/>
        </w:rPr>
        <w:t>China</w:t>
      </w:r>
      <w:r w:rsidR="00F075C2" w:rsidRPr="00F075C2">
        <w:rPr>
          <w:rFonts w:ascii="Times New Roman" w:eastAsia="SimSun" w:hAnsi="Times New Roman" w:cs="Times New Roman"/>
          <w:b/>
          <w:kern w:val="0"/>
          <w:lang w:eastAsia="en-US"/>
          <w14:ligatures w14:val="none"/>
        </w:rPr>
        <w:t xml:space="preserve">, </w:t>
      </w:r>
      <w:r>
        <w:rPr>
          <w:rFonts w:ascii="Times New Roman" w:eastAsia="SimSun" w:hAnsi="Times New Roman" w:cs="Times New Roman" w:hint="eastAsia"/>
          <w:b/>
          <w:kern w:val="0"/>
          <w14:ligatures w14:val="none"/>
        </w:rPr>
        <w:t>April</w:t>
      </w:r>
      <w:r w:rsidR="00F075C2" w:rsidRPr="00F075C2">
        <w:rPr>
          <w:rFonts w:ascii="Times New Roman" w:eastAsia="SimSun" w:hAnsi="Times New Roman" w:cs="Times New Roman" w:hint="eastAsia"/>
          <w:b/>
          <w:kern w:val="0"/>
          <w:lang w:eastAsia="en-US"/>
          <w14:ligatures w14:val="none"/>
        </w:rPr>
        <w:t xml:space="preserve"> </w:t>
      </w:r>
      <w:r>
        <w:rPr>
          <w:rFonts w:ascii="Times New Roman" w:eastAsia="SimSun" w:hAnsi="Times New Roman" w:cs="Times New Roman" w:hint="eastAsia"/>
          <w:b/>
          <w:kern w:val="0"/>
          <w14:ligatures w14:val="none"/>
        </w:rPr>
        <w:t>7</w:t>
      </w:r>
      <w:r w:rsidR="00F075C2" w:rsidRPr="00F075C2">
        <w:rPr>
          <w:rFonts w:ascii="Times New Roman" w:eastAsia="SimSun" w:hAnsi="Times New Roman" w:cs="Times New Roman" w:hint="eastAsia"/>
          <w:b/>
          <w:kern w:val="0"/>
          <w:lang w:eastAsia="en-US"/>
          <w14:ligatures w14:val="none"/>
        </w:rPr>
        <w:t>th</w:t>
      </w:r>
      <w:r w:rsidR="00F075C2" w:rsidRPr="00F075C2">
        <w:rPr>
          <w:rFonts w:ascii="Times New Roman" w:eastAsia="SimSun" w:hAnsi="Times New Roman" w:cs="Times New Roman"/>
          <w:b/>
          <w:kern w:val="0"/>
          <w:lang w:eastAsia="en-US"/>
          <w14:ligatures w14:val="none"/>
        </w:rPr>
        <w:t xml:space="preserve"> – </w:t>
      </w:r>
      <w:r w:rsidR="002A789F">
        <w:rPr>
          <w:rFonts w:ascii="Times New Roman" w:eastAsia="SimSun" w:hAnsi="Times New Roman" w:cs="Times New Roman" w:hint="eastAsia"/>
          <w:b/>
          <w:kern w:val="0"/>
          <w14:ligatures w14:val="none"/>
        </w:rPr>
        <w:t>11th</w:t>
      </w:r>
      <w:r w:rsidR="00F075C2" w:rsidRPr="00F075C2">
        <w:rPr>
          <w:rFonts w:ascii="Times New Roman" w:eastAsia="SimSun" w:hAnsi="Times New Roman" w:cs="Times New Roman"/>
          <w:b/>
          <w:kern w:val="0"/>
          <w:lang w:eastAsia="en-US"/>
          <w14:ligatures w14:val="none"/>
        </w:rPr>
        <w:t>, 202</w:t>
      </w:r>
      <w:bookmarkEnd w:id="0"/>
      <w:r w:rsidR="002A789F">
        <w:rPr>
          <w:rFonts w:ascii="Times New Roman" w:eastAsia="SimSun" w:hAnsi="Times New Roman" w:cs="Times New Roman" w:hint="eastAsia"/>
          <w:b/>
          <w:kern w:val="0"/>
          <w14:ligatures w14:val="none"/>
        </w:rPr>
        <w:t>5</w:t>
      </w:r>
    </w:p>
    <w:p w14:paraId="4008ECF7" w14:textId="77777777" w:rsidR="00F075C2" w:rsidRPr="00F075C2" w:rsidRDefault="00F075C2" w:rsidP="00F075C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0"/>
          <w:szCs w:val="20"/>
          <w14:ligatures w14:val="none"/>
        </w:rPr>
      </w:pPr>
      <w:r w:rsidRPr="00F075C2"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  <w:t>Agenda item:</w:t>
      </w:r>
      <w:r w:rsidRPr="00F075C2"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  <w:tab/>
      </w:r>
      <w:bookmarkStart w:id="1" w:name="Source"/>
      <w:bookmarkEnd w:id="1"/>
      <w:r w:rsidRPr="00F075C2">
        <w:rPr>
          <w:rFonts w:ascii="Times New Roman" w:eastAsia="SimSun" w:hAnsi="Times New Roman" w:cs="Times New Roman" w:hint="eastAsia"/>
          <w:b/>
          <w:kern w:val="0"/>
          <w:szCs w:val="20"/>
          <w14:ligatures w14:val="none"/>
        </w:rPr>
        <w:t>5</w:t>
      </w:r>
    </w:p>
    <w:p w14:paraId="31778E55" w14:textId="77777777" w:rsidR="00F075C2" w:rsidRPr="00F075C2" w:rsidRDefault="00F075C2" w:rsidP="00F075C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</w:pPr>
      <w:r w:rsidRPr="00F075C2"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  <w:t xml:space="preserve">Source: </w:t>
      </w:r>
      <w:r w:rsidRPr="00F075C2"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  <w:tab/>
        <w:t>Qualcomm Incorporated</w:t>
      </w:r>
    </w:p>
    <w:p w14:paraId="7F2B187D" w14:textId="6A95BEC6" w:rsidR="00054301" w:rsidRDefault="00F075C2" w:rsidP="00F075C2">
      <w:pPr>
        <w:overflowPunct w:val="0"/>
        <w:autoSpaceDE w:val="0"/>
        <w:autoSpaceDN w:val="0"/>
        <w:adjustRightInd w:val="0"/>
        <w:spacing w:after="180" w:line="240" w:lineRule="auto"/>
        <w:ind w:left="1988" w:hanging="1988"/>
        <w:jc w:val="both"/>
        <w:textAlignment w:val="baseline"/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</w:pPr>
      <w:r w:rsidRPr="00F075C2"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  <w:t xml:space="preserve">Title: </w:t>
      </w:r>
      <w:r w:rsidRPr="00F075C2">
        <w:rPr>
          <w:rFonts w:ascii="Times New Roman" w:eastAsia="SimSun" w:hAnsi="Times New Roman" w:cs="Times New Roman"/>
          <w:b/>
          <w:kern w:val="0"/>
          <w:sz w:val="22"/>
          <w:szCs w:val="20"/>
          <w:lang w:eastAsia="en-US"/>
          <w14:ligatures w14:val="none"/>
        </w:rPr>
        <w:tab/>
      </w:r>
      <w:r w:rsidRPr="00F075C2">
        <w:rPr>
          <w:rFonts w:ascii="Times New Roman" w:eastAsia="SimSun" w:hAnsi="Times New Roman" w:cs="Times New Roman"/>
          <w:b/>
          <w:kern w:val="0"/>
          <w:szCs w:val="20"/>
          <w14:ligatures w14:val="none"/>
        </w:rPr>
        <w:t xml:space="preserve">Discussion on LS </w:t>
      </w:r>
      <w:r w:rsidR="006019AE">
        <w:rPr>
          <w:rFonts w:ascii="Times New Roman" w:eastAsia="SimSun" w:hAnsi="Times New Roman" w:cs="Times New Roman"/>
          <w:b/>
          <w:kern w:val="0"/>
          <w:szCs w:val="20"/>
          <w14:ligatures w14:val="none"/>
        </w:rPr>
        <w:t xml:space="preserve">reply </w:t>
      </w:r>
      <w:r w:rsidR="00054301" w:rsidRPr="00054301">
        <w:rPr>
          <w:rFonts w:ascii="Times New Roman" w:eastAsia="SimSun" w:hAnsi="Times New Roman" w:cs="Times New Roman"/>
          <w:b/>
          <w:kern w:val="0"/>
          <w:szCs w:val="20"/>
          <w14:ligatures w14:val="none"/>
        </w:rPr>
        <w:t>on DL timing reference</w:t>
      </w:r>
      <w:r w:rsidR="00054301" w:rsidRPr="00054301">
        <w:rPr>
          <w:rFonts w:ascii="Times New Roman" w:eastAsia="SimSun" w:hAnsi="Times New Roman" w:cs="Times New Roman" w:hint="eastAsia"/>
          <w:b/>
          <w:kern w:val="0"/>
          <w:szCs w:val="20"/>
          <w14:ligatures w14:val="none"/>
        </w:rPr>
        <w:t xml:space="preserve"> to support two TA enhancement for asymmetric DL sTRP/ UL mTRP</w:t>
      </w:r>
      <w:r w:rsidR="00054301" w:rsidRPr="00F075C2"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  <w:t xml:space="preserve"> </w:t>
      </w:r>
    </w:p>
    <w:p w14:paraId="49C8DEE8" w14:textId="068388FD" w:rsidR="00F075C2" w:rsidRPr="00F075C2" w:rsidRDefault="00F075C2" w:rsidP="00F075C2">
      <w:pPr>
        <w:overflowPunct w:val="0"/>
        <w:autoSpaceDE w:val="0"/>
        <w:autoSpaceDN w:val="0"/>
        <w:adjustRightInd w:val="0"/>
        <w:spacing w:after="180" w:line="240" w:lineRule="auto"/>
        <w:ind w:left="1988" w:hanging="1988"/>
        <w:jc w:val="both"/>
        <w:textAlignment w:val="baseline"/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</w:pPr>
      <w:r w:rsidRPr="00F075C2"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  <w:t>Document for:</w:t>
      </w:r>
      <w:r w:rsidRPr="00F075C2"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  <w:tab/>
      </w:r>
      <w:bookmarkStart w:id="2" w:name="DocumentFor"/>
      <w:bookmarkEnd w:id="2"/>
      <w:r w:rsidRPr="00F075C2">
        <w:rPr>
          <w:rFonts w:ascii="Times New Roman" w:eastAsia="SimSun" w:hAnsi="Times New Roman" w:cs="Times New Roman"/>
          <w:b/>
          <w:kern w:val="0"/>
          <w:szCs w:val="20"/>
          <w:lang w:eastAsia="en-US"/>
          <w14:ligatures w14:val="none"/>
        </w:rPr>
        <w:t>Discussion/Decision</w:t>
      </w:r>
    </w:p>
    <w:p w14:paraId="34EC370B" w14:textId="12B8DDD7" w:rsidR="009D56F1" w:rsidRPr="00B43693" w:rsidRDefault="009D56F1" w:rsidP="00B43693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jc w:val="both"/>
        <w:textAlignment w:val="baseline"/>
        <w:rPr>
          <w:rFonts w:ascii="Arial" w:eastAsia="SimSun" w:hAnsi="Arial" w:cs="Arial"/>
          <w:color w:val="auto"/>
          <w:kern w:val="0"/>
          <w:sz w:val="32"/>
          <w:szCs w:val="20"/>
          <w:lang w:val="en-GB" w:eastAsia="en-US"/>
          <w14:ligatures w14:val="none"/>
        </w:rPr>
      </w:pPr>
      <w:r w:rsidRPr="00B43693">
        <w:rPr>
          <w:rFonts w:ascii="Arial" w:eastAsia="SimSun" w:hAnsi="Arial" w:cs="Arial" w:hint="eastAsia"/>
          <w:color w:val="auto"/>
          <w:kern w:val="0"/>
          <w:sz w:val="32"/>
          <w:szCs w:val="20"/>
          <w:lang w:val="en-GB" w:eastAsia="en-US"/>
          <w14:ligatures w14:val="none"/>
        </w:rPr>
        <w:t xml:space="preserve">1 </w:t>
      </w:r>
      <w:r w:rsidR="00F075C2" w:rsidRPr="00B43693">
        <w:rPr>
          <w:rFonts w:ascii="Arial" w:eastAsia="SimSun" w:hAnsi="Arial" w:cs="Arial"/>
          <w:color w:val="auto"/>
          <w:kern w:val="0"/>
          <w:sz w:val="32"/>
          <w:szCs w:val="20"/>
          <w:lang w:val="en-GB" w:eastAsia="en-US"/>
          <w14:ligatures w14:val="none"/>
        </w:rPr>
        <w:t>Introduction</w:t>
      </w:r>
    </w:p>
    <w:p w14:paraId="6AC43B8B" w14:textId="04F1B68C" w:rsidR="00F075C2" w:rsidRPr="00F075C2" w:rsidRDefault="00F075C2" w:rsidP="00F075C2">
      <w:pPr>
        <w:tabs>
          <w:tab w:val="num" w:pos="1800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icrosoft YaHei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F075C2">
        <w:rPr>
          <w:rFonts w:ascii="Times New Roman" w:eastAsia="SimSun" w:hAnsi="Times New Roman" w:cs="Times New Roman" w:hint="eastAsia"/>
          <w:bCs/>
          <w:kern w:val="0"/>
          <w:sz w:val="20"/>
          <w:szCs w:val="20"/>
          <w14:ligatures w14:val="none"/>
        </w:rPr>
        <w:t>RAN</w:t>
      </w:r>
      <w:r w:rsidR="00281EAE">
        <w:rPr>
          <w:rFonts w:ascii="Times New Roman" w:eastAsia="SimSun" w:hAnsi="Times New Roman" w:cs="Times New Roman" w:hint="eastAsia"/>
          <w:bCs/>
          <w:kern w:val="0"/>
          <w:sz w:val="20"/>
          <w:szCs w:val="20"/>
          <w14:ligatures w14:val="none"/>
        </w:rPr>
        <w:t>4</w:t>
      </w:r>
      <w:r w:rsidRPr="00F075C2">
        <w:rPr>
          <w:rFonts w:ascii="Times New Roman" w:eastAsia="SimSun" w:hAnsi="Times New Roman" w:cs="Times New Roman" w:hint="eastAsia"/>
          <w:bCs/>
          <w:kern w:val="0"/>
          <w:sz w:val="20"/>
          <w:szCs w:val="20"/>
          <w14:ligatures w14:val="none"/>
        </w:rPr>
        <w:t xml:space="preserve"> has sent an LS to RAN1 on </w:t>
      </w:r>
      <w:r w:rsidR="00FA1D97" w:rsidRPr="00FA1D97">
        <w:rPr>
          <w:rFonts w:ascii="Times New Roman" w:eastAsia="SimSun" w:hAnsi="Times New Roman" w:cs="Times New Roman"/>
          <w:bCs/>
          <w:kern w:val="0"/>
          <w:sz w:val="20"/>
          <w:szCs w:val="20"/>
          <w14:ligatures w14:val="none"/>
        </w:rPr>
        <w:t>DL timing reference</w:t>
      </w:r>
      <w:r w:rsidR="00FA1D97" w:rsidRPr="00FA1D97">
        <w:rPr>
          <w:rFonts w:ascii="Times New Roman" w:eastAsia="SimSun" w:hAnsi="Times New Roman" w:cs="Times New Roman" w:hint="eastAsia"/>
          <w:bCs/>
          <w:kern w:val="0"/>
          <w:sz w:val="20"/>
          <w:szCs w:val="20"/>
          <w14:ligatures w14:val="none"/>
        </w:rPr>
        <w:t xml:space="preserve"> to support two TA enhancement for asymmetric DL sTRP/ UL mTRP</w:t>
      </w:r>
      <w:r w:rsidR="00FA1D97" w:rsidRPr="00F075C2">
        <w:rPr>
          <w:rFonts w:ascii="Times New Roman" w:eastAsia="SimSun" w:hAnsi="Times New Roman" w:cs="Times New Roman" w:hint="eastAsia"/>
          <w:bCs/>
          <w:kern w:val="0"/>
          <w:sz w:val="20"/>
          <w:szCs w:val="20"/>
          <w14:ligatures w14:val="none"/>
        </w:rPr>
        <w:t xml:space="preserve"> </w:t>
      </w:r>
      <w:r w:rsidRPr="00F075C2">
        <w:rPr>
          <w:rFonts w:ascii="Times New Roman" w:eastAsia="SimSun" w:hAnsi="Times New Roman" w:cs="Times New Roman" w:hint="eastAsia"/>
          <w:bCs/>
          <w:kern w:val="0"/>
          <w:sz w:val="20"/>
          <w:szCs w:val="20"/>
          <w14:ligatures w14:val="none"/>
        </w:rPr>
        <w:t>[1] and asked RAN1 to provide feedback to the following</w:t>
      </w:r>
      <w:r w:rsidRPr="00F075C2">
        <w:rPr>
          <w:rFonts w:ascii="Times New Roman" w:eastAsia="Microsoft YaHei" w:hAnsi="Times New Roman" w:cs="Times New Roman"/>
          <w:kern w:val="0"/>
          <w:sz w:val="20"/>
          <w:szCs w:val="20"/>
          <w:lang w:val="en-GB" w:eastAsia="en-US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042D" w14:paraId="575ECF1E" w14:textId="77777777" w:rsidTr="0081042D">
        <w:tc>
          <w:tcPr>
            <w:tcW w:w="9350" w:type="dxa"/>
          </w:tcPr>
          <w:p w14:paraId="43714E98" w14:textId="77777777" w:rsidR="0081042D" w:rsidRDefault="0081042D" w:rsidP="0081042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Overall Description:</w:t>
            </w:r>
          </w:p>
          <w:p w14:paraId="6CE0EA8B" w14:textId="77777777" w:rsidR="0081042D" w:rsidRDefault="0081042D" w:rsidP="0081042D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  <w:p w14:paraId="0B92C1B9" w14:textId="77777777" w:rsidR="0081042D" w:rsidRDefault="0081042D" w:rsidP="0081042D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Based on RAN1 LS (</w:t>
            </w:r>
            <w:r>
              <w:rPr>
                <w:rFonts w:ascii="Times New Roman" w:eastAsia="SimSun" w:hAnsi="Times New Roman" w:cs="Times New Roman"/>
                <w:sz w:val="20"/>
              </w:rPr>
              <w:t>R1-2410870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), RAN4 discussed timing requirement for two TA enhancement for asymmetric DL sTRP/ UL mTRP. RAN4 would like to check with RAN1 whether RAN1 agreements in RAN1#118bis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One downlink reference timing is supported and applied to both TAGs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are applied for the scenario that UE is not configured with PL offset in joint/UL TCI state(s) and UE may expect to receive SSB from UL TRP(s).</w:t>
            </w:r>
          </w:p>
          <w:p w14:paraId="181E86FD" w14:textId="77777777" w:rsidR="0081042D" w:rsidRDefault="0081042D" w:rsidP="0081042D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  <w:p w14:paraId="662D54E6" w14:textId="77777777" w:rsidR="0081042D" w:rsidRDefault="0081042D" w:rsidP="0081042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 Actions:</w:t>
            </w:r>
          </w:p>
          <w:p w14:paraId="741EF636" w14:textId="77777777" w:rsidR="0081042D" w:rsidRDefault="0081042D" w:rsidP="0081042D">
            <w:pPr>
              <w:spacing w:after="120"/>
              <w:ind w:left="1985" w:hanging="19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To: RAN WG1</w:t>
            </w:r>
          </w:p>
          <w:p w14:paraId="1EB315FA" w14:textId="71AFB46E" w:rsidR="0081042D" w:rsidRPr="0081042D" w:rsidRDefault="0081042D" w:rsidP="0081042D">
            <w:pPr>
              <w:spacing w:after="120"/>
              <w:ind w:left="993" w:hanging="9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ACTION: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RAN4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respectfully requests RAN1 to provide feedback on the above question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377E502E" w14:textId="77777777" w:rsidR="00C11379" w:rsidRDefault="00C11379">
      <w:pPr>
        <w:rPr>
          <w:lang w:val="en-GB"/>
        </w:rPr>
      </w:pPr>
    </w:p>
    <w:p w14:paraId="608BF18E" w14:textId="09E37D1A" w:rsidR="008E5E19" w:rsidRPr="008E5E19" w:rsidRDefault="008E5E19" w:rsidP="008E5E1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jc w:val="both"/>
        <w:textAlignment w:val="baseline"/>
        <w:outlineLvl w:val="0"/>
        <w:rPr>
          <w:rFonts w:ascii="Arial" w:eastAsia="SimSun" w:hAnsi="Arial" w:cs="Arial"/>
          <w:kern w:val="0"/>
          <w:sz w:val="32"/>
          <w:szCs w:val="20"/>
          <w:lang w:val="en-GB" w:eastAsia="en-US"/>
          <w14:ligatures w14:val="none"/>
        </w:rPr>
      </w:pPr>
      <w:r>
        <w:rPr>
          <w:rFonts w:ascii="Arial" w:eastAsia="SimSun" w:hAnsi="Arial" w:cs="Arial" w:hint="eastAsia"/>
          <w:kern w:val="0"/>
          <w:sz w:val="32"/>
          <w:szCs w:val="20"/>
          <w:lang w:val="en-GB"/>
          <w14:ligatures w14:val="none"/>
        </w:rPr>
        <w:t xml:space="preserve">2 </w:t>
      </w:r>
      <w:r w:rsidRPr="008E5E19">
        <w:rPr>
          <w:rFonts w:ascii="Arial" w:eastAsia="SimSun" w:hAnsi="Arial" w:cs="Arial"/>
          <w:kern w:val="0"/>
          <w:sz w:val="32"/>
          <w:szCs w:val="20"/>
          <w:lang w:val="en-GB" w:eastAsia="en-US"/>
          <w14:ligatures w14:val="none"/>
        </w:rPr>
        <w:t>Discussions</w:t>
      </w:r>
    </w:p>
    <w:p w14:paraId="73BEBAEF" w14:textId="77777777" w:rsidR="008E5E19" w:rsidRDefault="008E5E19" w:rsidP="008E5E1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8E5E19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In this section, we provide our view to the LS.</w:t>
      </w:r>
    </w:p>
    <w:p w14:paraId="1C1F1EA0" w14:textId="5F626BE7" w:rsidR="00253349" w:rsidRDefault="00253349" w:rsidP="008E5E1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The following agreements were made in the previous RAN1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C3870" w14:paraId="61E6AB70" w14:textId="77777777" w:rsidTr="00AC3870">
        <w:tc>
          <w:tcPr>
            <w:tcW w:w="9350" w:type="dxa"/>
          </w:tcPr>
          <w:p w14:paraId="3A5B9690" w14:textId="77777777" w:rsidR="00AC3870" w:rsidRDefault="00AC3870" w:rsidP="00195F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AC3870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Agreements in RAN1#118bis</w:t>
            </w:r>
            <w:r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:</w:t>
            </w:r>
          </w:p>
          <w:p w14:paraId="472D2DD4" w14:textId="77777777" w:rsidR="00195F53" w:rsidRPr="00195F53" w:rsidRDefault="00195F53" w:rsidP="00195F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95F5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Support 2TA for the asymmetric DL sTRP/UL mTRP deployment scenarios:</w:t>
            </w:r>
          </w:p>
          <w:p w14:paraId="2B44098A" w14:textId="77777777" w:rsidR="00195F53" w:rsidRPr="00195F53" w:rsidRDefault="00195F53" w:rsidP="00195F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95F5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Remove the restriction that </w:t>
            </w:r>
            <w:r w:rsidRPr="00195F5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coresetPoolIndex</w:t>
            </w:r>
            <w:r w:rsidRPr="00195F5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needs to be configured </w:t>
            </w:r>
            <w:r w:rsidRPr="00195F53"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  <w:t>for the 2TA feature</w:t>
            </w:r>
            <w:r w:rsidRPr="00195F5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  <w:p w14:paraId="6C2EBFB5" w14:textId="77777777" w:rsidR="00195F53" w:rsidRPr="00195F53" w:rsidRDefault="00195F53" w:rsidP="00195F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95F5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CA"/>
                <w14:ligatures w14:val="none"/>
              </w:rPr>
              <w:t>One downlink reference timing is supported and applied to both TAGs.</w:t>
            </w:r>
          </w:p>
          <w:p w14:paraId="587D7505" w14:textId="77777777" w:rsidR="00195F53" w:rsidRPr="00195F53" w:rsidRDefault="00195F53" w:rsidP="00195F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95F53">
              <w:rPr>
                <w:rFonts w:ascii="Times New Roman" w:eastAsia="SimSun" w:hAnsi="Times New Roman" w:cs="Times New Roman"/>
                <w:kern w:val="0"/>
                <w:sz w:val="20"/>
                <w:szCs w:val="20"/>
                <w:highlight w:val="yellow"/>
                <w:lang w:val="en-GB"/>
                <w14:ligatures w14:val="none"/>
              </w:rPr>
              <w:t>(FFS)</w:t>
            </w:r>
            <w:r w:rsidRPr="00195F5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Note: UE autonomous TA adjustment is only applicable to the first TAG</w:t>
            </w:r>
          </w:p>
          <w:p w14:paraId="0E13CA44" w14:textId="77777777" w:rsidR="00AC3870" w:rsidRPr="00195F53" w:rsidRDefault="00195F53" w:rsidP="00195F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95F5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CA"/>
                <w14:ligatures w14:val="none"/>
              </w:rPr>
              <w:t xml:space="preserve">One single </w:t>
            </w:r>
            <w:r w:rsidRPr="00195F5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CA"/>
                <w14:ligatures w14:val="none"/>
              </w:rPr>
              <w:t>n-TimingAdvanceoffset</w:t>
            </w:r>
            <w:r w:rsidRPr="00195F5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CA"/>
                <w14:ligatures w14:val="none"/>
              </w:rPr>
              <w:t xml:space="preserve"> is configured and applied to both TAGs.</w:t>
            </w:r>
          </w:p>
          <w:p w14:paraId="2D0FDA6E" w14:textId="77777777" w:rsidR="00195F53" w:rsidRDefault="00195F53" w:rsidP="00195F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CA"/>
                <w14:ligatures w14:val="none"/>
              </w:rPr>
            </w:pPr>
          </w:p>
          <w:p w14:paraId="1CAB7C0A" w14:textId="79C2464C" w:rsidR="00195F53" w:rsidRDefault="00195F53" w:rsidP="00195F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CA"/>
                <w14:ligatures w14:val="none"/>
              </w:rPr>
            </w:pPr>
            <w:r w:rsidRPr="00195F53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highlight w:val="green"/>
                <w:lang w:val="en-CA"/>
                <w14:ligatures w14:val="none"/>
              </w:rPr>
              <w:t>Agreement in RAN1#119</w:t>
            </w:r>
            <w:r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CA"/>
                <w14:ligatures w14:val="none"/>
              </w:rPr>
              <w:t>:</w:t>
            </w:r>
          </w:p>
          <w:p w14:paraId="0C9C750A" w14:textId="77777777" w:rsidR="00F92A57" w:rsidRPr="00F92A57" w:rsidRDefault="00F92A57" w:rsidP="00F92A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2A5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The answer to the </w:t>
            </w:r>
            <w:r w:rsidRPr="00F92A57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Question 1</w:t>
            </w:r>
            <w:r w:rsidRPr="00F92A5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in LS R1-2409353 is:</w:t>
            </w:r>
          </w:p>
          <w:p w14:paraId="74E720EA" w14:textId="5FCCB56F" w:rsidR="00195F53" w:rsidRPr="00F92A57" w:rsidRDefault="00F92A57" w:rsidP="00195F5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92A5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From the perspective of UE: if UE is configured with PL offset in joint/UL TCI state(s), UE does not expect to receive SSB from UL TRP(s), else, UE may expect to receive SSB from UL TRP(s).</w:t>
            </w:r>
          </w:p>
        </w:tc>
      </w:tr>
    </w:tbl>
    <w:p w14:paraId="4C717CF8" w14:textId="77777777" w:rsidR="000000C8" w:rsidRDefault="000000C8" w:rsidP="00DF44F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DF452A4" w14:textId="30D4E32E" w:rsidR="00034070" w:rsidRDefault="000408AC" w:rsidP="00DF44F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B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ased on the above agreements, </w:t>
      </w:r>
      <w:r w:rsidR="00034070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RAN1 has agreed that UE expect to receive SSB from UL TRP(s)</w:t>
      </w:r>
      <w:r w:rsidR="00F831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if UE is not configured with PL offset in joint/UL TCI state(s)</w:t>
      </w:r>
      <w:r w:rsidR="00494131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(i.e., the UL TRP can transmit SSBs </w:t>
      </w:r>
      <w:r w:rsidR="006865E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if PL offset is not configured</w:t>
      </w:r>
      <w:r w:rsidR="00494131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)</w:t>
      </w:r>
      <w:r w:rsidR="00034070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since RAN1#119 meeting, while </w:t>
      </w:r>
      <w:r w:rsidR="007C774C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agreement on </w:t>
      </w:r>
      <w:r w:rsidR="007C774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="00195F53" w:rsidRPr="00195F53">
        <w:rPr>
          <w:rFonts w:ascii="Times New Roman" w:eastAsia="SimSun" w:hAnsi="Times New Roman" w:cs="Times New Roman"/>
          <w:kern w:val="0"/>
          <w:sz w:val="20"/>
          <w:szCs w:val="20"/>
          <w:lang w:val="en-CA"/>
          <w14:ligatures w14:val="none"/>
        </w:rPr>
        <w:t xml:space="preserve">One downlink reference timing is supported and applied to both </w:t>
      </w:r>
      <w:r w:rsidR="00195F53" w:rsidRPr="00195F53">
        <w:rPr>
          <w:rFonts w:ascii="Times New Roman" w:eastAsia="SimSun" w:hAnsi="Times New Roman" w:cs="Times New Roman"/>
          <w:kern w:val="0"/>
          <w:sz w:val="20"/>
          <w:szCs w:val="20"/>
          <w:lang w:val="en-CA"/>
          <w14:ligatures w14:val="none"/>
        </w:rPr>
        <w:lastRenderedPageBreak/>
        <w:t>TAGs</w:t>
      </w:r>
      <w:r w:rsidR="007C774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”</w:t>
      </w:r>
      <w:r w:rsidR="007C774C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was made in RAN1#118bis meeting which is before </w:t>
      </w:r>
      <w:r w:rsidR="006865E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RAN1 agreed </w:t>
      </w:r>
      <w:r w:rsidR="00D9590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to support UL TRP with limited DL (e.g., SSB).</w:t>
      </w:r>
      <w:r w:rsidR="00DF44FC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="0058310E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Therefore, in our view, when the agreement on </w:t>
      </w:r>
      <w:r w:rsidR="0058310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="00195F53" w:rsidRPr="00195F53">
        <w:rPr>
          <w:rFonts w:ascii="Times New Roman" w:eastAsia="SimSun" w:hAnsi="Times New Roman" w:cs="Times New Roman"/>
          <w:kern w:val="0"/>
          <w:sz w:val="20"/>
          <w:szCs w:val="20"/>
          <w:lang w:val="en-CA"/>
          <w14:ligatures w14:val="none"/>
        </w:rPr>
        <w:t>One downlink reference timing is supported and applied to both TAGs</w:t>
      </w:r>
      <w:r w:rsidR="0058310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”</w:t>
      </w:r>
      <w:r w:rsidR="0058310E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was made, it </w:t>
      </w:r>
      <w:r w:rsidR="003D258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was</w:t>
      </w:r>
      <w:r w:rsidR="0058310E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mainly targeted for the UL-only TRP</w:t>
      </w:r>
      <w:r w:rsidR="00CF08C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. </w:t>
      </w:r>
      <w:r w:rsidR="00F9060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Furthermore, </w:t>
      </w:r>
      <w:r w:rsidR="00CF08C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for the UL TRP </w:t>
      </w:r>
      <w:r w:rsidR="00B7439E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with SSB transmission</w:t>
      </w:r>
      <w:r w:rsidR="00F9060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r w:rsidR="00CF08C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each TRP has their respective </w:t>
      </w:r>
      <w:r w:rsidR="00B7439E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SSB</w:t>
      </w:r>
      <w:r w:rsidR="00F9060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r w:rsidR="005D53FA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. T</w:t>
      </w:r>
      <w:r w:rsidR="00002F70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herefore, two DL reference timings need</w:t>
      </w:r>
      <w:r w:rsidR="000000C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to be </w:t>
      </w:r>
      <w:r w:rsidR="005D53F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supported,</w:t>
      </w:r>
      <w:r w:rsidR="00877F9D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and each downlink reference timing is applied to a TAG</w:t>
      </w:r>
      <w:r w:rsidR="000000C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.</w:t>
      </w:r>
    </w:p>
    <w:p w14:paraId="07886682" w14:textId="6F46AF80" w:rsidR="00CC045F" w:rsidRDefault="00CC045F" w:rsidP="00DF44F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In addition,</w:t>
      </w:r>
      <w:r w:rsidR="0085211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in Rel.18 two TAs for multi-DCI mTRP, the legacy CA framework is reused where each TAG has one </w:t>
      </w:r>
      <w:r w:rsidR="00EB4D8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downlink</w:t>
      </w:r>
      <w:r w:rsidR="0085211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reference timing</w:t>
      </w:r>
      <w:r w:rsidR="001E2E3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 For Rel.19</w:t>
      </w:r>
      <w:r w:rsidR="00CF7DD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86531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to avoid additional complexity for UE implementation, </w:t>
      </w:r>
      <w:r w:rsidR="00CF7DD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we can reuse the same </w:t>
      </w:r>
      <w:r w:rsidR="00A410F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framework </w:t>
      </w:r>
      <w:r w:rsidR="00EB4D8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as in legacy CA</w:t>
      </w:r>
      <w:r w:rsidR="00A410F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so</w:t>
      </w:r>
      <w:r w:rsidR="00EB4D8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that each TAG has one downlink reference timing</w:t>
      </w:r>
      <w:r w:rsidR="00B6613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 However, if one downlink reference timing is used for both TAGs</w:t>
      </w:r>
      <w:r w:rsidR="00E83C29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, additional</w:t>
      </w:r>
      <w:r w:rsidR="00983DA7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UE</w:t>
      </w:r>
      <w:r w:rsidR="00E83C29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complexity is </w:t>
      </w:r>
      <w:r w:rsidR="001571FB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introduced</w:t>
      </w:r>
      <w:r w:rsidR="00E83C29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CA0C4D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(</w:t>
      </w:r>
      <w:r w:rsidR="00E62A4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since this</w:t>
      </w:r>
      <w:r w:rsidR="00CA0C4D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is different from the existing downlink reference timing </w:t>
      </w:r>
      <w:r w:rsidR="00E62A4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in CA framework</w:t>
      </w:r>
      <w:r w:rsidR="00CA0C4D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) </w:t>
      </w:r>
      <w:r w:rsidR="00EC684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which </w:t>
      </w:r>
      <w:r w:rsidR="002127A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will</w:t>
      </w:r>
      <w:r w:rsidR="00EC684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delay the </w:t>
      </w:r>
      <w:r w:rsidR="0027679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deployment of </w:t>
      </w:r>
      <w:r w:rsidR="0076633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Rel.19 UL TRP with SSBs</w:t>
      </w:r>
      <w:r w:rsidR="00D741FF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for asymmetric DL/UL scenario</w:t>
      </w:r>
      <w:r w:rsidR="0076633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3B156EA5" w14:textId="2D1F81EB" w:rsidR="008B31DB" w:rsidRDefault="008B31DB" w:rsidP="00DF44F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Based on the above, the answer to 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>
        <w:rPr>
          <w:rFonts w:ascii="Times New Roman" w:hAnsi="Times New Roman" w:cs="Times New Roman" w:hint="eastAsia"/>
          <w:sz w:val="20"/>
          <w:szCs w:val="20"/>
        </w:rPr>
        <w:t xml:space="preserve">whether RAN1 agreements in RAN1#118bis 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 w:hint="eastAsia"/>
          <w:sz w:val="20"/>
          <w:szCs w:val="20"/>
        </w:rPr>
        <w:t>One downlink reference timing is supported and applied to both TAGs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 w:hint="eastAsia"/>
          <w:sz w:val="20"/>
          <w:szCs w:val="20"/>
        </w:rPr>
        <w:t xml:space="preserve"> are applied for the scenario that UE is not configured with PL offset in joint/UL TCI state(s) and UE may expect to receive SSB from UL TRP(s).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”</w:t>
      </w:r>
      <w:r w:rsidR="00F404FD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is provided as the following:</w:t>
      </w:r>
    </w:p>
    <w:p w14:paraId="0CA8A3B1" w14:textId="00EA601A" w:rsidR="00F404FD" w:rsidRPr="008B31DB" w:rsidRDefault="00F404FD" w:rsidP="00DF44F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F404FD">
        <w:rPr>
          <w:rFonts w:ascii="Times New Roman" w:eastAsia="SimSun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Answer to the question: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No,</w:t>
      </w:r>
      <w:r w:rsidR="0060489B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two downlink reference timings </w:t>
      </w:r>
      <w:r w:rsidR="008816F1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are </w:t>
      </w:r>
      <w:r w:rsidR="00A40675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supported</w:t>
      </w:r>
      <w:r w:rsidR="008816F1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for the scenario that UE is not configured with PL offset in joint/UL TCI state(s) and UE may expect to receive SSB from UL TRP(s)</w:t>
      </w:r>
      <w:r w:rsidR="0016665D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where each downlink reference timing is </w:t>
      </w:r>
      <w:r w:rsidR="00877F9D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applied to</w:t>
      </w:r>
      <w:r w:rsidR="0016665D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 TAG</w:t>
      </w:r>
      <w:r w:rsidR="008816F1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.</w:t>
      </w:r>
    </w:p>
    <w:p w14:paraId="45A3DDE5" w14:textId="3310E861" w:rsidR="002067FB" w:rsidRPr="002067FB" w:rsidRDefault="002067FB" w:rsidP="002067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jc w:val="both"/>
        <w:textAlignment w:val="baseline"/>
        <w:outlineLvl w:val="0"/>
        <w:rPr>
          <w:rFonts w:ascii="Arial" w:eastAsia="SimSun" w:hAnsi="Arial" w:cs="Times New Roman"/>
          <w:kern w:val="0"/>
          <w:sz w:val="32"/>
          <w:szCs w:val="20"/>
          <w:lang w:val="en-GB" w:eastAsia="en-US"/>
          <w14:ligatures w14:val="none"/>
        </w:rPr>
      </w:pPr>
      <w:r>
        <w:rPr>
          <w:rFonts w:ascii="Arial" w:eastAsia="SimSun" w:hAnsi="Arial" w:cs="Times New Roman" w:hint="eastAsia"/>
          <w:kern w:val="0"/>
          <w:sz w:val="32"/>
          <w:szCs w:val="20"/>
          <w:lang w:val="en-GB"/>
          <w14:ligatures w14:val="none"/>
        </w:rPr>
        <w:t xml:space="preserve">3 </w:t>
      </w:r>
      <w:r w:rsidRPr="002067FB">
        <w:rPr>
          <w:rFonts w:ascii="Arial" w:eastAsia="SimSun" w:hAnsi="Arial" w:cs="Times New Roman"/>
          <w:kern w:val="0"/>
          <w:sz w:val="32"/>
          <w:szCs w:val="20"/>
          <w:lang w:val="en-GB" w:eastAsia="en-US"/>
          <w14:ligatures w14:val="none"/>
        </w:rPr>
        <w:t xml:space="preserve">Conclusion </w:t>
      </w:r>
    </w:p>
    <w:p w14:paraId="3A8486B0" w14:textId="019F64CB" w:rsidR="002067FB" w:rsidRDefault="002067FB" w:rsidP="002067FB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bCs/>
          <w:iCs/>
          <w:kern w:val="0"/>
          <w:sz w:val="20"/>
          <w:szCs w:val="20"/>
          <w:lang w:val="en-GB"/>
          <w14:ligatures w14:val="none"/>
        </w:rPr>
      </w:pPr>
      <w:r w:rsidRPr="002067FB">
        <w:rPr>
          <w:rFonts w:ascii="Times New Roman" w:eastAsia="SimSun" w:hAnsi="Times New Roman" w:cs="Times New Roman"/>
          <w:bCs/>
          <w:iCs/>
          <w:kern w:val="0"/>
          <w:sz w:val="20"/>
          <w:szCs w:val="20"/>
          <w:lang w:val="en-GB" w:eastAsia="ko-KR"/>
          <w14:ligatures w14:val="none"/>
        </w:rPr>
        <w:t xml:space="preserve">In this contribution, we </w:t>
      </w:r>
      <w:r w:rsidRPr="002067FB">
        <w:rPr>
          <w:rFonts w:ascii="Times New Roman" w:eastAsia="SimSun" w:hAnsi="Times New Roman" w:cs="Times New Roman" w:hint="eastAsia"/>
          <w:bCs/>
          <w:iCs/>
          <w:kern w:val="0"/>
          <w:sz w:val="20"/>
          <w:szCs w:val="20"/>
          <w:lang w:val="en-GB" w:eastAsia="ko-KR"/>
          <w14:ligatures w14:val="none"/>
        </w:rPr>
        <w:t xml:space="preserve">discuss the RAN4 LS </w:t>
      </w:r>
      <w:r w:rsidRPr="002067FB">
        <w:rPr>
          <w:rFonts w:ascii="Times New Roman" w:eastAsia="SimSun" w:hAnsi="Times New Roman" w:cs="Times New Roman"/>
          <w:bCs/>
          <w:iCs/>
          <w:kern w:val="0"/>
          <w:sz w:val="20"/>
          <w:szCs w:val="20"/>
          <w:lang w:val="en-GB" w:eastAsia="ko-KR"/>
          <w14:ligatures w14:val="none"/>
        </w:rPr>
        <w:t xml:space="preserve">on </w:t>
      </w:r>
      <w:r w:rsidRPr="00FA1D97">
        <w:rPr>
          <w:rFonts w:ascii="Times New Roman" w:eastAsia="SimSun" w:hAnsi="Times New Roman" w:cs="Times New Roman"/>
          <w:bCs/>
          <w:kern w:val="0"/>
          <w:sz w:val="20"/>
          <w:szCs w:val="20"/>
          <w14:ligatures w14:val="none"/>
        </w:rPr>
        <w:t>DL timing reference</w:t>
      </w:r>
      <w:r w:rsidRPr="00FA1D97">
        <w:rPr>
          <w:rFonts w:ascii="Times New Roman" w:eastAsia="SimSun" w:hAnsi="Times New Roman" w:cs="Times New Roman" w:hint="eastAsia"/>
          <w:bCs/>
          <w:kern w:val="0"/>
          <w:sz w:val="20"/>
          <w:szCs w:val="20"/>
          <w14:ligatures w14:val="none"/>
        </w:rPr>
        <w:t xml:space="preserve"> to support two TA enhancement for asymmetric DL sTRP/ UL mTRP</w:t>
      </w:r>
      <w:r w:rsidRPr="002067FB">
        <w:rPr>
          <w:rFonts w:ascii="Times New Roman" w:eastAsia="SimSun" w:hAnsi="Times New Roman" w:cs="Times New Roman" w:hint="eastAsia"/>
          <w:bCs/>
          <w:iCs/>
          <w:kern w:val="0"/>
          <w:sz w:val="20"/>
          <w:szCs w:val="20"/>
          <w:lang w:val="en-GB"/>
          <w14:ligatures w14:val="none"/>
        </w:rPr>
        <w:t>, and have the following proposal:</w:t>
      </w:r>
    </w:p>
    <w:p w14:paraId="6213B831" w14:textId="77777777" w:rsidR="005601CB" w:rsidRDefault="009C6D32" w:rsidP="004A080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C6D32">
        <w:rPr>
          <w:rFonts w:ascii="Times New Roman" w:eastAsia="SimSun" w:hAnsi="Times New Roman" w:cs="Times New Roman" w:hint="eastAsia"/>
          <w:b/>
          <w:iCs/>
          <w:kern w:val="0"/>
          <w:sz w:val="20"/>
          <w:szCs w:val="20"/>
          <w:u w:val="single"/>
          <w:lang w:val="en-GB"/>
          <w14:ligatures w14:val="none"/>
        </w:rPr>
        <w:t>Proposal 1</w:t>
      </w:r>
      <w:r w:rsidRPr="009C6D32">
        <w:rPr>
          <w:rFonts w:ascii="Times New Roman" w:eastAsia="SimSun" w:hAnsi="Times New Roman" w:cs="Times New Roman" w:hint="eastAsia"/>
          <w:b/>
          <w:iCs/>
          <w:kern w:val="0"/>
          <w:sz w:val="20"/>
          <w:szCs w:val="20"/>
          <w:lang w:val="en-GB"/>
          <w14:ligatures w14:val="none"/>
        </w:rPr>
        <w:t>:</w:t>
      </w:r>
      <w:r>
        <w:rPr>
          <w:rFonts w:ascii="Times New Roman" w:eastAsia="SimSun" w:hAnsi="Times New Roman" w:cs="Times New Roman" w:hint="eastAsia"/>
          <w:b/>
          <w:iCs/>
          <w:kern w:val="0"/>
          <w:sz w:val="20"/>
          <w:szCs w:val="20"/>
          <w:lang w:val="en-GB"/>
          <w14:ligatures w14:val="none"/>
        </w:rPr>
        <w:t xml:space="preserve"> Reply to RAN4 with the following answer:</w:t>
      </w:r>
      <w:r w:rsidR="004A0800" w:rsidRPr="004A0800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</w:p>
    <w:p w14:paraId="5E6FBE30" w14:textId="6950F6AA" w:rsidR="004A0800" w:rsidRPr="005601CB" w:rsidRDefault="004A0800" w:rsidP="005601C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5601CB">
        <w:rPr>
          <w:rFonts w:ascii="Times New Roman" w:eastAsia="SimSun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No, two downlink reference timings are supported for the scenario that UE is not configured with PL offset in joint/UL TCI state(s) and UE may expect to receive SSB from UL TRP(s) where each downlink reference timing is applied to a TAG.</w:t>
      </w:r>
    </w:p>
    <w:p w14:paraId="39C76545" w14:textId="3D969F00" w:rsidR="00C91DAC" w:rsidRPr="00C91DAC" w:rsidRDefault="00C91DAC" w:rsidP="00C91D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jc w:val="both"/>
        <w:textAlignment w:val="baseline"/>
        <w:outlineLvl w:val="0"/>
        <w:rPr>
          <w:rFonts w:ascii="Arial" w:eastAsia="SimSun" w:hAnsi="Arial" w:cs="Times New Roman"/>
          <w:kern w:val="0"/>
          <w:sz w:val="32"/>
          <w:szCs w:val="20"/>
          <w:lang w:val="en-GB" w:eastAsia="en-US"/>
          <w14:ligatures w14:val="none"/>
        </w:rPr>
      </w:pPr>
      <w:r>
        <w:rPr>
          <w:rFonts w:ascii="Arial" w:eastAsia="SimSun" w:hAnsi="Arial" w:cs="Times New Roman" w:hint="eastAsia"/>
          <w:kern w:val="0"/>
          <w:sz w:val="32"/>
          <w:szCs w:val="20"/>
          <w:lang w:val="en-GB"/>
          <w14:ligatures w14:val="none"/>
        </w:rPr>
        <w:t xml:space="preserve">4 </w:t>
      </w:r>
      <w:r w:rsidRPr="00C91DAC">
        <w:rPr>
          <w:rFonts w:ascii="Arial" w:eastAsia="SimSun" w:hAnsi="Arial" w:cs="Times New Roman"/>
          <w:kern w:val="0"/>
          <w:sz w:val="32"/>
          <w:szCs w:val="20"/>
          <w:lang w:val="en-GB" w:eastAsia="en-US"/>
          <w14:ligatures w14:val="none"/>
        </w:rPr>
        <w:t>References</w:t>
      </w:r>
    </w:p>
    <w:p w14:paraId="3184E50E" w14:textId="573E6E44" w:rsidR="00C91DAC" w:rsidRPr="00C91DAC" w:rsidRDefault="00C91DAC" w:rsidP="00C91DA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eastAsia="en-US"/>
          <w14:ligatures w14:val="none"/>
        </w:rPr>
      </w:pPr>
      <w:bookmarkStart w:id="3" w:name="_Ref450583331"/>
      <w:bookmarkEnd w:id="3"/>
      <w:r w:rsidRPr="00C91DAC">
        <w:rPr>
          <w:rFonts w:ascii="Times New Roman" w:eastAsia="Calibri" w:hAnsi="Times New Roman" w:cs="Times New Roman"/>
          <w:kern w:val="0"/>
          <w:sz w:val="20"/>
          <w:szCs w:val="20"/>
          <w:lang w:eastAsia="en-US"/>
          <w14:ligatures w14:val="none"/>
        </w:rPr>
        <w:t>R</w:t>
      </w:r>
      <w:r w:rsidR="00B77D38">
        <w:rPr>
          <w:rFonts w:ascii="Times New Roman" w:eastAsia="Calibri" w:hAnsi="Times New Roman" w:cs="Times New Roman"/>
          <w:kern w:val="0"/>
          <w:sz w:val="20"/>
          <w:szCs w:val="20"/>
          <w:lang w:eastAsia="en-US"/>
          <w14:ligatures w14:val="none"/>
        </w:rPr>
        <w:t>4</w:t>
      </w:r>
      <w:r w:rsidRPr="00C91DAC">
        <w:rPr>
          <w:rFonts w:ascii="Times New Roman" w:eastAsia="Calibri" w:hAnsi="Times New Roman" w:cs="Times New Roman"/>
          <w:kern w:val="0"/>
          <w:sz w:val="20"/>
          <w:szCs w:val="20"/>
          <w:lang w:eastAsia="en-US"/>
          <w14:ligatures w14:val="none"/>
        </w:rPr>
        <w:t>-2</w:t>
      </w:r>
      <w:r w:rsidR="00464818">
        <w:rPr>
          <w:rFonts w:ascii="Times New Roman" w:eastAsia="SimSun" w:hAnsi="Times New Roman" w:cs="Times New Roman" w:hint="eastAsia"/>
          <w:kern w:val="0"/>
          <w:sz w:val="20"/>
          <w:szCs w:val="20"/>
          <w14:ligatures w14:val="none"/>
        </w:rPr>
        <w:t>502667</w:t>
      </w:r>
      <w:r w:rsidRPr="00C91DAC">
        <w:rPr>
          <w:rFonts w:ascii="Times New Roman" w:eastAsia="Calibri" w:hAnsi="Times New Roman" w:cs="Times New Roman"/>
          <w:kern w:val="0"/>
          <w:sz w:val="20"/>
          <w:szCs w:val="20"/>
          <w:lang w:eastAsia="en-US"/>
          <w14:ligatures w14:val="none"/>
        </w:rPr>
        <w:t xml:space="preserve">, </w:t>
      </w:r>
      <w:r w:rsidRPr="00C91DAC">
        <w:rPr>
          <w:rFonts w:ascii="Times New Roman" w:eastAsia="Batang" w:hAnsi="Times New Roman" w:cs="Times New Roman"/>
          <w:kern w:val="0"/>
          <w:sz w:val="20"/>
          <w:szCs w:val="20"/>
          <w14:ligatures w14:val="none"/>
        </w:rPr>
        <w:t xml:space="preserve">LS on </w:t>
      </w:r>
      <w:r w:rsidR="00464818" w:rsidRPr="00FA1D97">
        <w:rPr>
          <w:rFonts w:ascii="Times New Roman" w:eastAsia="SimSun" w:hAnsi="Times New Roman" w:cs="Times New Roman"/>
          <w:bCs/>
          <w:kern w:val="0"/>
          <w:sz w:val="20"/>
          <w:szCs w:val="20"/>
          <w14:ligatures w14:val="none"/>
        </w:rPr>
        <w:t>DL timing reference</w:t>
      </w:r>
      <w:r w:rsidR="00464818" w:rsidRPr="00FA1D97">
        <w:rPr>
          <w:rFonts w:ascii="Times New Roman" w:eastAsia="SimSun" w:hAnsi="Times New Roman" w:cs="Times New Roman" w:hint="eastAsia"/>
          <w:bCs/>
          <w:kern w:val="0"/>
          <w:sz w:val="20"/>
          <w:szCs w:val="20"/>
          <w14:ligatures w14:val="none"/>
        </w:rPr>
        <w:t xml:space="preserve"> to support two TA enhancement for asymmetric DL sTRP/ UL mTRP</w:t>
      </w:r>
      <w:r w:rsidRPr="00C91DAC">
        <w:rPr>
          <w:rFonts w:ascii="Times New Roman" w:eastAsia="Calibri" w:hAnsi="Times New Roman" w:cs="Times New Roman"/>
          <w:kern w:val="0"/>
          <w:sz w:val="20"/>
          <w:szCs w:val="20"/>
          <w:lang w:eastAsia="en-US"/>
          <w14:ligatures w14:val="none"/>
        </w:rPr>
        <w:t xml:space="preserve">, </w:t>
      </w:r>
      <w:r w:rsidRPr="00C91DAC">
        <w:rPr>
          <w:rFonts w:ascii="Times New Roman" w:eastAsia="SimSun" w:hAnsi="Times New Roman" w:cs="Times New Roman" w:hint="eastAsia"/>
          <w:kern w:val="0"/>
          <w:sz w:val="20"/>
          <w:szCs w:val="20"/>
          <w14:ligatures w14:val="none"/>
        </w:rPr>
        <w:t>RAN4</w:t>
      </w:r>
      <w:r w:rsidRPr="00C91DAC">
        <w:rPr>
          <w:rFonts w:ascii="Times New Roman" w:eastAsia="Calibri" w:hAnsi="Times New Roman" w:cs="Times New Roman"/>
          <w:kern w:val="0"/>
          <w:sz w:val="20"/>
          <w:szCs w:val="20"/>
          <w:lang w:eastAsia="en-US"/>
          <w14:ligatures w14:val="none"/>
        </w:rPr>
        <w:t>.</w:t>
      </w:r>
    </w:p>
    <w:p w14:paraId="1D5D3FA4" w14:textId="77777777" w:rsidR="00C91DAC" w:rsidRPr="002067FB" w:rsidRDefault="00C91DAC" w:rsidP="002067FB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bCs/>
          <w:iCs/>
          <w:kern w:val="0"/>
          <w:sz w:val="20"/>
          <w:szCs w:val="20"/>
          <w14:ligatures w14:val="none"/>
        </w:rPr>
      </w:pPr>
    </w:p>
    <w:p w14:paraId="1D75535C" w14:textId="77777777" w:rsidR="00F75F2B" w:rsidRPr="00B77D38" w:rsidRDefault="00F75F2B" w:rsidP="008E5E1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50296EC9" w14:textId="77777777" w:rsidR="008E5E19" w:rsidRPr="00F075C2" w:rsidRDefault="008E5E19">
      <w:pPr>
        <w:rPr>
          <w:lang w:val="en-GB"/>
        </w:rPr>
      </w:pPr>
    </w:p>
    <w:sectPr w:rsidR="008E5E19" w:rsidRPr="00F075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BA56563"/>
    <w:multiLevelType w:val="hybridMultilevel"/>
    <w:tmpl w:val="98BC0B92"/>
    <w:lvl w:ilvl="0" w:tplc="424E3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E92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A5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01D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6D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4D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A4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92C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0AF4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A0D3A"/>
    <w:multiLevelType w:val="hybridMultilevel"/>
    <w:tmpl w:val="4FD6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72398"/>
    <w:multiLevelType w:val="hybridMultilevel"/>
    <w:tmpl w:val="7EC2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03FFC"/>
    <w:multiLevelType w:val="hybridMultilevel"/>
    <w:tmpl w:val="C4462484"/>
    <w:lvl w:ilvl="0" w:tplc="34924E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4E23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385C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5471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BEA7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00B1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25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F69C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407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0736818">
    <w:abstractNumId w:val="2"/>
  </w:num>
  <w:num w:numId="2" w16cid:durableId="1186021061">
    <w:abstractNumId w:val="0"/>
  </w:num>
  <w:num w:numId="3" w16cid:durableId="1334605592">
    <w:abstractNumId w:val="1"/>
  </w:num>
  <w:num w:numId="4" w16cid:durableId="1504661563">
    <w:abstractNumId w:val="4"/>
  </w:num>
  <w:num w:numId="5" w16cid:durableId="8634420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259"/>
    <w:rsid w:val="000000C8"/>
    <w:rsid w:val="00002F70"/>
    <w:rsid w:val="00034070"/>
    <w:rsid w:val="000408AC"/>
    <w:rsid w:val="00054301"/>
    <w:rsid w:val="00156AB9"/>
    <w:rsid w:val="001571FB"/>
    <w:rsid w:val="0016665D"/>
    <w:rsid w:val="00195F53"/>
    <w:rsid w:val="001E2E3A"/>
    <w:rsid w:val="00203F0E"/>
    <w:rsid w:val="002067FB"/>
    <w:rsid w:val="002127A3"/>
    <w:rsid w:val="00253349"/>
    <w:rsid w:val="00276793"/>
    <w:rsid w:val="00281EAE"/>
    <w:rsid w:val="002A1531"/>
    <w:rsid w:val="002A789F"/>
    <w:rsid w:val="002F0262"/>
    <w:rsid w:val="00396009"/>
    <w:rsid w:val="003D2582"/>
    <w:rsid w:val="00464818"/>
    <w:rsid w:val="00494131"/>
    <w:rsid w:val="004A0800"/>
    <w:rsid w:val="004A4391"/>
    <w:rsid w:val="004F46CE"/>
    <w:rsid w:val="005601CB"/>
    <w:rsid w:val="00565C50"/>
    <w:rsid w:val="0058310E"/>
    <w:rsid w:val="005D53FA"/>
    <w:rsid w:val="006019AE"/>
    <w:rsid w:val="0060489B"/>
    <w:rsid w:val="00626F14"/>
    <w:rsid w:val="006865EB"/>
    <w:rsid w:val="006C7238"/>
    <w:rsid w:val="006E383B"/>
    <w:rsid w:val="007032A0"/>
    <w:rsid w:val="00757FEA"/>
    <w:rsid w:val="0076633A"/>
    <w:rsid w:val="00782B15"/>
    <w:rsid w:val="007C774C"/>
    <w:rsid w:val="007D608C"/>
    <w:rsid w:val="00803077"/>
    <w:rsid w:val="0081042D"/>
    <w:rsid w:val="00852118"/>
    <w:rsid w:val="00865310"/>
    <w:rsid w:val="00877F9D"/>
    <w:rsid w:val="008816F1"/>
    <w:rsid w:val="00890920"/>
    <w:rsid w:val="008B31DB"/>
    <w:rsid w:val="008C2564"/>
    <w:rsid w:val="008E5E19"/>
    <w:rsid w:val="009328A7"/>
    <w:rsid w:val="00983DA7"/>
    <w:rsid w:val="009C6D32"/>
    <w:rsid w:val="009D56F1"/>
    <w:rsid w:val="009E47C1"/>
    <w:rsid w:val="00A40675"/>
    <w:rsid w:val="00A410F5"/>
    <w:rsid w:val="00A60BFA"/>
    <w:rsid w:val="00AC3870"/>
    <w:rsid w:val="00AE5A97"/>
    <w:rsid w:val="00B43693"/>
    <w:rsid w:val="00B66135"/>
    <w:rsid w:val="00B7439E"/>
    <w:rsid w:val="00B77D38"/>
    <w:rsid w:val="00C11379"/>
    <w:rsid w:val="00C82F36"/>
    <w:rsid w:val="00C91DAC"/>
    <w:rsid w:val="00CA0C4D"/>
    <w:rsid w:val="00CC045F"/>
    <w:rsid w:val="00CC189A"/>
    <w:rsid w:val="00CF08C7"/>
    <w:rsid w:val="00CF7DD4"/>
    <w:rsid w:val="00D25A02"/>
    <w:rsid w:val="00D577DD"/>
    <w:rsid w:val="00D66259"/>
    <w:rsid w:val="00D741FF"/>
    <w:rsid w:val="00D95902"/>
    <w:rsid w:val="00DF44FC"/>
    <w:rsid w:val="00E26D81"/>
    <w:rsid w:val="00E62A41"/>
    <w:rsid w:val="00E83C29"/>
    <w:rsid w:val="00EB4D84"/>
    <w:rsid w:val="00EB79D3"/>
    <w:rsid w:val="00EC672F"/>
    <w:rsid w:val="00EC6840"/>
    <w:rsid w:val="00F075C2"/>
    <w:rsid w:val="00F404FD"/>
    <w:rsid w:val="00F5257A"/>
    <w:rsid w:val="00F716C0"/>
    <w:rsid w:val="00F75F2B"/>
    <w:rsid w:val="00F83178"/>
    <w:rsid w:val="00F90602"/>
    <w:rsid w:val="00F92A57"/>
    <w:rsid w:val="00F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A7E9B"/>
  <w15:chartTrackingRefBased/>
  <w15:docId w15:val="{F0F425B4-9BC7-4A6C-965F-368BE4014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F53"/>
  </w:style>
  <w:style w:type="paragraph" w:styleId="Heading1">
    <w:name w:val="heading 1"/>
    <w:basedOn w:val="Normal"/>
    <w:next w:val="Normal"/>
    <w:link w:val="Heading1Char"/>
    <w:qFormat/>
    <w:rsid w:val="00D662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662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662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D662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662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662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662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662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662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2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2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2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D662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2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2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2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2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2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62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62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2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62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62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62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62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62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2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2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6259"/>
    <w:rPr>
      <w:b/>
      <w:bCs/>
      <w:smallCaps/>
      <w:color w:val="0F4761" w:themeColor="accent1" w:themeShade="BF"/>
      <w:spacing w:val="5"/>
    </w:rPr>
  </w:style>
  <w:style w:type="character" w:customStyle="1" w:styleId="Heading1Char1">
    <w:name w:val="Heading 1 Char1"/>
    <w:rsid w:val="00B43693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810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C18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18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18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8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8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28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690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8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653</Words>
  <Characters>3726</Characters>
  <Application>Microsoft Office Word</Application>
  <DocSecurity>0</DocSecurity>
  <Lines>31</Lines>
  <Paragraphs>8</Paragraphs>
  <ScaleCrop>false</ScaleCrop>
  <Company>Qualcomm Incorporated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Shaozhen Guo</dc:creator>
  <cp:keywords/>
  <dc:description/>
  <cp:lastModifiedBy>Shaozhen Guo</cp:lastModifiedBy>
  <cp:revision>95</cp:revision>
  <dcterms:created xsi:type="dcterms:W3CDTF">2025-03-17T08:16:00Z</dcterms:created>
  <dcterms:modified xsi:type="dcterms:W3CDTF">2025-03-28T07:59:00Z</dcterms:modified>
</cp:coreProperties>
</file>